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1D" w:rsidRDefault="0082521D" w:rsidP="008252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2521D" w:rsidRDefault="0082521D" w:rsidP="0082521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77F19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59A5FA" wp14:editId="0E414842">
            <wp:simplePos x="0" y="0"/>
            <wp:positionH relativeFrom="column">
              <wp:posOffset>-28575</wp:posOffset>
            </wp:positionH>
            <wp:positionV relativeFrom="paragraph">
              <wp:posOffset>-47625</wp:posOffset>
            </wp:positionV>
            <wp:extent cx="1495425" cy="1495425"/>
            <wp:effectExtent l="0" t="0" r="9525" b="9525"/>
            <wp:wrapNone/>
            <wp:docPr id="1" name="Resim 1" descr="C:\Users\merve.oztel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ve.oztel\Desktop\indi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21D" w:rsidRDefault="0082521D" w:rsidP="008252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2521D" w:rsidRPr="008547AA" w:rsidRDefault="0082521D" w:rsidP="0082521D">
      <w:pPr>
        <w:jc w:val="center"/>
        <w:rPr>
          <w:rFonts w:ascii="Times New Roman" w:hAnsi="Times New Roman"/>
          <w:b/>
          <w:sz w:val="32"/>
          <w:szCs w:val="32"/>
        </w:rPr>
      </w:pPr>
      <w:r w:rsidRPr="008547AA">
        <w:rPr>
          <w:rFonts w:ascii="Times New Roman" w:hAnsi="Times New Roman"/>
          <w:b/>
          <w:sz w:val="32"/>
          <w:szCs w:val="32"/>
        </w:rPr>
        <w:t>İLAN</w:t>
      </w:r>
    </w:p>
    <w:p w:rsidR="0082521D" w:rsidRPr="008547AA" w:rsidRDefault="0082521D" w:rsidP="008252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2521D" w:rsidRDefault="0082521D" w:rsidP="008252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2521D" w:rsidRPr="008547AA" w:rsidRDefault="0082521D" w:rsidP="008252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2521D" w:rsidRDefault="0082521D" w:rsidP="0082521D">
      <w:pPr>
        <w:overflowPunct/>
        <w:ind w:firstLine="708"/>
        <w:jc w:val="both"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2521D" w:rsidRDefault="0082521D" w:rsidP="0082521D">
      <w:pPr>
        <w:overflowPunct/>
        <w:ind w:firstLine="708"/>
        <w:jc w:val="both"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2521D" w:rsidRDefault="0082521D" w:rsidP="0082521D">
      <w:pPr>
        <w:overflowPunct/>
        <w:ind w:firstLine="708"/>
        <w:jc w:val="both"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2521D" w:rsidRDefault="0082521D" w:rsidP="0082521D">
      <w:pPr>
        <w:overflowPunct/>
        <w:ind w:firstLine="708"/>
        <w:jc w:val="both"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2521D" w:rsidRPr="00B91638" w:rsidRDefault="0082521D" w:rsidP="0082521D">
      <w:pPr>
        <w:overflowPunct/>
        <w:ind w:firstLine="708"/>
        <w:jc w:val="both"/>
        <w:textAlignment w:val="auto"/>
        <w:rPr>
          <w:rFonts w:ascii="Times New Roman" w:hAnsi="Times New Roman"/>
          <w:sz w:val="36"/>
          <w:szCs w:val="36"/>
        </w:rPr>
      </w:pPr>
      <w:proofErr w:type="gramStart"/>
      <w:r w:rsidRPr="00B91638">
        <w:rPr>
          <w:rFonts w:ascii="Times New Roman" w:eastAsiaTheme="minorHAnsi" w:hAnsi="Times New Roman"/>
          <w:sz w:val="36"/>
          <w:szCs w:val="36"/>
          <w:lang w:eastAsia="en-US"/>
        </w:rPr>
        <w:t xml:space="preserve">Samsun İli, Bafra, Havza, Kavak, </w:t>
      </w:r>
      <w:proofErr w:type="spellStart"/>
      <w:r w:rsidRPr="00B91638">
        <w:rPr>
          <w:rFonts w:ascii="Times New Roman" w:eastAsiaTheme="minorHAnsi" w:hAnsi="Times New Roman"/>
          <w:sz w:val="36"/>
          <w:szCs w:val="36"/>
          <w:lang w:eastAsia="en-US"/>
        </w:rPr>
        <w:t>İlkadım</w:t>
      </w:r>
      <w:proofErr w:type="spellEnd"/>
      <w:r w:rsidRPr="00B91638">
        <w:rPr>
          <w:rFonts w:ascii="Times New Roman" w:eastAsiaTheme="minorHAnsi" w:hAnsi="Times New Roman"/>
          <w:sz w:val="36"/>
          <w:szCs w:val="36"/>
          <w:lang w:eastAsia="en-US"/>
        </w:rPr>
        <w:t xml:space="preserve">, Canik, Tekkeköy, Çarşamba, Ayvacık, Salıpazarı ve Terme İlçelerinde, Türkiye Elektrik İletim A.Ş. tarafından yapılması planlanan “380 </w:t>
      </w:r>
      <w:proofErr w:type="spellStart"/>
      <w:r w:rsidRPr="00B91638">
        <w:rPr>
          <w:rFonts w:ascii="Times New Roman" w:eastAsiaTheme="minorHAnsi" w:hAnsi="Times New Roman"/>
          <w:sz w:val="36"/>
          <w:szCs w:val="36"/>
          <w:lang w:eastAsia="en-US"/>
        </w:rPr>
        <w:t>kV</w:t>
      </w:r>
      <w:proofErr w:type="spellEnd"/>
      <w:r w:rsidRPr="00B91638">
        <w:rPr>
          <w:rFonts w:ascii="Times New Roman" w:eastAsiaTheme="minorHAnsi" w:hAnsi="Times New Roman"/>
          <w:sz w:val="36"/>
          <w:szCs w:val="36"/>
          <w:lang w:eastAsia="en-US"/>
        </w:rPr>
        <w:t xml:space="preserve"> Tirebolu – Altınkaya Elektrik Enerjisi İletim Hattı” </w:t>
      </w:r>
      <w:r w:rsidRPr="00B91638">
        <w:rPr>
          <w:rFonts w:ascii="Times New Roman" w:hAnsi="Times New Roman"/>
          <w:sz w:val="36"/>
          <w:szCs w:val="36"/>
        </w:rPr>
        <w:t>projesi ile ilgili olarak; ÇED süreci ba</w:t>
      </w:r>
      <w:r w:rsidRPr="00B91638">
        <w:rPr>
          <w:rFonts w:ascii="Times New Roman" w:hAnsi="Times New Roman" w:hint="eastAsia"/>
          <w:sz w:val="36"/>
          <w:szCs w:val="36"/>
        </w:rPr>
        <w:t>ş</w:t>
      </w:r>
      <w:r w:rsidRPr="00B91638">
        <w:rPr>
          <w:rFonts w:ascii="Times New Roman" w:hAnsi="Times New Roman"/>
          <w:sz w:val="36"/>
          <w:szCs w:val="36"/>
        </w:rPr>
        <w:t>lamış ve ÇED Ba</w:t>
      </w:r>
      <w:r w:rsidRPr="00B91638">
        <w:rPr>
          <w:rFonts w:ascii="Times New Roman" w:hAnsi="Times New Roman" w:hint="eastAsia"/>
          <w:sz w:val="36"/>
          <w:szCs w:val="36"/>
        </w:rPr>
        <w:t>ş</w:t>
      </w:r>
      <w:r w:rsidRPr="00B91638">
        <w:rPr>
          <w:rFonts w:ascii="Times New Roman" w:hAnsi="Times New Roman"/>
          <w:sz w:val="36"/>
          <w:szCs w:val="36"/>
        </w:rPr>
        <w:t>vuru Dosyas</w:t>
      </w:r>
      <w:r w:rsidRPr="00B91638">
        <w:rPr>
          <w:rFonts w:ascii="Times New Roman" w:hAnsi="Times New Roman" w:hint="eastAsia"/>
          <w:sz w:val="36"/>
          <w:szCs w:val="36"/>
        </w:rPr>
        <w:t>ı</w:t>
      </w:r>
      <w:r w:rsidRPr="00B91638">
        <w:rPr>
          <w:rFonts w:ascii="Times New Roman" w:hAnsi="Times New Roman"/>
          <w:sz w:val="36"/>
          <w:szCs w:val="36"/>
        </w:rPr>
        <w:t xml:space="preserve"> (</w:t>
      </w:r>
      <w:hyperlink r:id="rId5" w:history="1">
        <w:r w:rsidRPr="00B03BCA">
          <w:rPr>
            <w:rStyle w:val="Kpr"/>
            <w:rFonts w:ascii="Times New Roman" w:hAnsi="Times New Roman"/>
            <w:sz w:val="36"/>
            <w:szCs w:val="36"/>
          </w:rPr>
          <w:t>https://ced.csb.gov.tr/samsun-ili-ilkadim--</w:t>
        </w:r>
        <w:proofErr w:type="spellStart"/>
        <w:r w:rsidRPr="00B03BCA">
          <w:rPr>
            <w:rStyle w:val="Kpr"/>
            <w:rFonts w:ascii="Times New Roman" w:hAnsi="Times New Roman"/>
            <w:sz w:val="36"/>
            <w:szCs w:val="36"/>
          </w:rPr>
          <w:t>canik</w:t>
        </w:r>
        <w:proofErr w:type="spellEnd"/>
        <w:r w:rsidRPr="00B03BCA">
          <w:rPr>
            <w:rStyle w:val="Kpr"/>
            <w:rFonts w:ascii="Times New Roman" w:hAnsi="Times New Roman"/>
            <w:sz w:val="36"/>
            <w:szCs w:val="36"/>
          </w:rPr>
          <w:t>--</w:t>
        </w:r>
        <w:proofErr w:type="spellStart"/>
        <w:r w:rsidRPr="00B03BCA">
          <w:rPr>
            <w:rStyle w:val="Kpr"/>
            <w:rFonts w:ascii="Times New Roman" w:hAnsi="Times New Roman"/>
            <w:sz w:val="36"/>
            <w:szCs w:val="36"/>
          </w:rPr>
          <w:t>tekkekoy</w:t>
        </w:r>
        <w:proofErr w:type="spellEnd"/>
        <w:r w:rsidRPr="00B03BCA">
          <w:rPr>
            <w:rStyle w:val="Kpr"/>
            <w:rFonts w:ascii="Times New Roman" w:hAnsi="Times New Roman"/>
            <w:sz w:val="36"/>
            <w:szCs w:val="36"/>
          </w:rPr>
          <w:t>--</w:t>
        </w:r>
        <w:proofErr w:type="spellStart"/>
        <w:r w:rsidRPr="00B03BCA">
          <w:rPr>
            <w:rStyle w:val="Kpr"/>
            <w:rFonts w:ascii="Times New Roman" w:hAnsi="Times New Roman"/>
            <w:sz w:val="36"/>
            <w:szCs w:val="36"/>
          </w:rPr>
          <w:t>ayvacik</w:t>
        </w:r>
        <w:proofErr w:type="spellEnd"/>
        <w:r w:rsidRPr="00B03BCA">
          <w:rPr>
            <w:rStyle w:val="Kpr"/>
            <w:rFonts w:ascii="Times New Roman" w:hAnsi="Times New Roman"/>
            <w:sz w:val="36"/>
            <w:szCs w:val="36"/>
          </w:rPr>
          <w:t>--</w:t>
        </w:r>
        <w:proofErr w:type="spellStart"/>
        <w:r w:rsidRPr="00B03BCA">
          <w:rPr>
            <w:rStyle w:val="Kpr"/>
            <w:rFonts w:ascii="Times New Roman" w:hAnsi="Times New Roman"/>
            <w:sz w:val="36"/>
            <w:szCs w:val="36"/>
          </w:rPr>
          <w:t>bafra</w:t>
        </w:r>
        <w:proofErr w:type="spellEnd"/>
        <w:r w:rsidRPr="00B03BCA">
          <w:rPr>
            <w:rStyle w:val="Kpr"/>
            <w:rFonts w:ascii="Times New Roman" w:hAnsi="Times New Roman"/>
            <w:sz w:val="36"/>
            <w:szCs w:val="36"/>
          </w:rPr>
          <w:t>--</w:t>
        </w:r>
        <w:proofErr w:type="spellStart"/>
        <w:r w:rsidRPr="00B03BCA">
          <w:rPr>
            <w:rStyle w:val="Kpr"/>
            <w:rFonts w:ascii="Times New Roman" w:hAnsi="Times New Roman"/>
            <w:sz w:val="36"/>
            <w:szCs w:val="36"/>
          </w:rPr>
          <w:t>carsamba</w:t>
        </w:r>
        <w:proofErr w:type="spellEnd"/>
        <w:r w:rsidRPr="00B03BCA">
          <w:rPr>
            <w:rStyle w:val="Kpr"/>
            <w:rFonts w:ascii="Times New Roman" w:hAnsi="Times New Roman"/>
            <w:sz w:val="36"/>
            <w:szCs w:val="36"/>
          </w:rPr>
          <w:t>--havza--kavak--</w:t>
        </w:r>
        <w:proofErr w:type="spellStart"/>
        <w:r w:rsidRPr="00B03BCA">
          <w:rPr>
            <w:rStyle w:val="Kpr"/>
            <w:rFonts w:ascii="Times New Roman" w:hAnsi="Times New Roman"/>
            <w:sz w:val="36"/>
            <w:szCs w:val="36"/>
          </w:rPr>
          <w:t>salipazari</w:t>
        </w:r>
        <w:proofErr w:type="spellEnd"/>
        <w:r w:rsidRPr="00B03BCA">
          <w:rPr>
            <w:rStyle w:val="Kpr"/>
            <w:rFonts w:ascii="Times New Roman" w:hAnsi="Times New Roman"/>
            <w:sz w:val="36"/>
            <w:szCs w:val="36"/>
          </w:rPr>
          <w:t>--terme-</w:t>
        </w:r>
        <w:proofErr w:type="spellStart"/>
        <w:r w:rsidRPr="00B03BCA">
          <w:rPr>
            <w:rStyle w:val="Kpr"/>
            <w:rFonts w:ascii="Times New Roman" w:hAnsi="Times New Roman"/>
            <w:sz w:val="36"/>
            <w:szCs w:val="36"/>
          </w:rPr>
          <w:t>ilcesindeki</w:t>
        </w:r>
        <w:proofErr w:type="spellEnd"/>
        <w:r w:rsidRPr="00B03BCA">
          <w:rPr>
            <w:rStyle w:val="Kpr"/>
            <w:rFonts w:ascii="Times New Roman" w:hAnsi="Times New Roman"/>
            <w:sz w:val="36"/>
            <w:szCs w:val="36"/>
          </w:rPr>
          <w:t>--duyuru-399594</w:t>
        </w:r>
      </w:hyperlink>
      <w:r w:rsidRPr="00B91638">
        <w:rPr>
          <w:rFonts w:ascii="Times New Roman" w:hAnsi="Times New Roman"/>
          <w:sz w:val="36"/>
          <w:szCs w:val="36"/>
        </w:rPr>
        <w:t>) halk</w:t>
      </w:r>
      <w:r w:rsidRPr="00B91638">
        <w:rPr>
          <w:rFonts w:ascii="Times New Roman" w:hAnsi="Times New Roman" w:hint="eastAsia"/>
          <w:sz w:val="36"/>
          <w:szCs w:val="36"/>
        </w:rPr>
        <w:t>ı</w:t>
      </w:r>
      <w:r w:rsidRPr="00B91638">
        <w:rPr>
          <w:rFonts w:ascii="Times New Roman" w:hAnsi="Times New Roman"/>
          <w:sz w:val="36"/>
          <w:szCs w:val="36"/>
        </w:rPr>
        <w:t>n görü</w:t>
      </w:r>
      <w:r w:rsidRPr="00B91638">
        <w:rPr>
          <w:rFonts w:ascii="Times New Roman" w:hAnsi="Times New Roman" w:hint="eastAsia"/>
          <w:sz w:val="36"/>
          <w:szCs w:val="36"/>
        </w:rPr>
        <w:t>şü</w:t>
      </w:r>
      <w:r w:rsidRPr="00B91638">
        <w:rPr>
          <w:rFonts w:ascii="Times New Roman" w:hAnsi="Times New Roman"/>
          <w:sz w:val="36"/>
          <w:szCs w:val="36"/>
        </w:rPr>
        <w:t>ne aç</w:t>
      </w:r>
      <w:r w:rsidRPr="00B91638">
        <w:rPr>
          <w:rFonts w:ascii="Times New Roman" w:hAnsi="Times New Roman" w:hint="eastAsia"/>
          <w:sz w:val="36"/>
          <w:szCs w:val="36"/>
        </w:rPr>
        <w:t>ı</w:t>
      </w:r>
      <w:r w:rsidRPr="00B91638">
        <w:rPr>
          <w:rFonts w:ascii="Times New Roman" w:hAnsi="Times New Roman"/>
          <w:sz w:val="36"/>
          <w:szCs w:val="36"/>
        </w:rPr>
        <w:t>lmış olup, proje hakkındaki görüş ve öneriler ÇED süreci tamamlanana kadar Valili</w:t>
      </w:r>
      <w:r w:rsidRPr="00B91638">
        <w:rPr>
          <w:rFonts w:ascii="Times New Roman" w:hAnsi="Times New Roman" w:hint="eastAsia"/>
          <w:sz w:val="36"/>
          <w:szCs w:val="36"/>
        </w:rPr>
        <w:t>ğ</w:t>
      </w:r>
      <w:r w:rsidRPr="00B91638">
        <w:rPr>
          <w:rFonts w:ascii="Times New Roman" w:hAnsi="Times New Roman"/>
          <w:sz w:val="36"/>
          <w:szCs w:val="36"/>
        </w:rPr>
        <w:t xml:space="preserve">e (Çevre ve </w:t>
      </w:r>
      <w:r w:rsidRPr="00B91638">
        <w:rPr>
          <w:rFonts w:ascii="Times New Roman" w:hAnsi="Times New Roman" w:hint="eastAsia"/>
          <w:sz w:val="36"/>
          <w:szCs w:val="36"/>
        </w:rPr>
        <w:t>Ş</w:t>
      </w:r>
      <w:r w:rsidRPr="00B91638">
        <w:rPr>
          <w:rFonts w:ascii="Times New Roman" w:hAnsi="Times New Roman"/>
          <w:sz w:val="36"/>
          <w:szCs w:val="36"/>
        </w:rPr>
        <w:t xml:space="preserve">ehircilik </w:t>
      </w:r>
      <w:r w:rsidRPr="00B91638">
        <w:rPr>
          <w:rFonts w:ascii="Times New Roman" w:hAnsi="Times New Roman" w:hint="eastAsia"/>
          <w:sz w:val="36"/>
          <w:szCs w:val="36"/>
        </w:rPr>
        <w:t>İ</w:t>
      </w:r>
      <w:r w:rsidRPr="00B91638">
        <w:rPr>
          <w:rFonts w:ascii="Times New Roman" w:hAnsi="Times New Roman"/>
          <w:sz w:val="36"/>
          <w:szCs w:val="36"/>
        </w:rPr>
        <w:t>l Müdürlü</w:t>
      </w:r>
      <w:r w:rsidRPr="00B91638">
        <w:rPr>
          <w:rFonts w:ascii="Times New Roman" w:hAnsi="Times New Roman" w:hint="eastAsia"/>
          <w:sz w:val="36"/>
          <w:szCs w:val="36"/>
        </w:rPr>
        <w:t>ğü</w:t>
      </w:r>
      <w:r w:rsidRPr="00B91638">
        <w:rPr>
          <w:rFonts w:ascii="Times New Roman" w:hAnsi="Times New Roman"/>
          <w:sz w:val="36"/>
          <w:szCs w:val="36"/>
        </w:rPr>
        <w:t>)  veya Bakanl</w:t>
      </w:r>
      <w:r w:rsidRPr="00B91638">
        <w:rPr>
          <w:rFonts w:ascii="Times New Roman" w:hAnsi="Times New Roman" w:hint="eastAsia"/>
          <w:sz w:val="36"/>
          <w:szCs w:val="36"/>
        </w:rPr>
        <w:t>ığ</w:t>
      </w:r>
      <w:r w:rsidRPr="00B91638">
        <w:rPr>
          <w:rFonts w:ascii="Times New Roman" w:hAnsi="Times New Roman"/>
          <w:sz w:val="36"/>
          <w:szCs w:val="36"/>
        </w:rPr>
        <w:t>a verilebilecektir.</w:t>
      </w:r>
      <w:proofErr w:type="gramEnd"/>
    </w:p>
    <w:p w:rsidR="0082521D" w:rsidRPr="00B91638" w:rsidRDefault="0082521D" w:rsidP="0082521D">
      <w:pPr>
        <w:jc w:val="both"/>
        <w:rPr>
          <w:rFonts w:ascii="Times New Roman" w:hAnsi="Times New Roman"/>
          <w:sz w:val="36"/>
          <w:szCs w:val="36"/>
        </w:rPr>
      </w:pPr>
    </w:p>
    <w:p w:rsidR="0082521D" w:rsidRPr="00B91638" w:rsidRDefault="0082521D" w:rsidP="0082521D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B91638">
        <w:rPr>
          <w:rFonts w:ascii="Times New Roman" w:hAnsi="Times New Roman"/>
          <w:sz w:val="36"/>
          <w:szCs w:val="36"/>
        </w:rPr>
        <w:t>Halkımıza duyurulur.</w:t>
      </w:r>
    </w:p>
    <w:p w:rsidR="0082521D" w:rsidRPr="00B91638" w:rsidRDefault="0082521D" w:rsidP="0082521D">
      <w:pPr>
        <w:tabs>
          <w:tab w:val="left" w:pos="6804"/>
        </w:tabs>
        <w:spacing w:before="480"/>
        <w:ind w:left="4536"/>
        <w:jc w:val="center"/>
        <w:rPr>
          <w:rFonts w:ascii="Times New Roman" w:hAnsi="Times New Roman"/>
          <w:sz w:val="36"/>
          <w:szCs w:val="36"/>
        </w:rPr>
      </w:pPr>
      <w:r w:rsidRPr="00B91638">
        <w:rPr>
          <w:rFonts w:ascii="Times New Roman" w:hAnsi="Times New Roman"/>
          <w:sz w:val="36"/>
          <w:szCs w:val="36"/>
        </w:rPr>
        <w:t>Samsun</w:t>
      </w:r>
    </w:p>
    <w:p w:rsidR="00FA6491" w:rsidRDefault="0082521D" w:rsidP="0082521D">
      <w:pPr>
        <w:ind w:left="3540" w:firstLine="708"/>
      </w:pPr>
      <w:r w:rsidRPr="00B91638">
        <w:rPr>
          <w:rFonts w:ascii="Times New Roman" w:hAnsi="Times New Roman"/>
          <w:sz w:val="36"/>
          <w:szCs w:val="36"/>
        </w:rPr>
        <w:t>Çevre ve Şehircilik İl Müdürlüğü</w:t>
      </w:r>
    </w:p>
    <w:sectPr w:rsidR="00FA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5F"/>
    <w:rsid w:val="0082521D"/>
    <w:rsid w:val="00BC145F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E99E"/>
  <w15:chartTrackingRefBased/>
  <w15:docId w15:val="{81B11C3C-320D-40A4-B602-882687EB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825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d.csb.gov.tr/samsun-ili-ilkadim--canik--tekkekoy--ayvacik--bafra--carsamba--havza--kavak--salipazari--terme-ilcesindeki--duyuru-39959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Çevre ve Şehircilik Bakanlığı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Biton</dc:creator>
  <cp:keywords/>
  <dc:description/>
  <cp:lastModifiedBy>Sedat Biton</cp:lastModifiedBy>
  <cp:revision>2</cp:revision>
  <dcterms:created xsi:type="dcterms:W3CDTF">2019-11-07T07:37:00Z</dcterms:created>
  <dcterms:modified xsi:type="dcterms:W3CDTF">2019-11-07T07:38:00Z</dcterms:modified>
</cp:coreProperties>
</file>